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BE" w:rsidRDefault="0025441B" w:rsidP="001707BE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-428625</wp:posOffset>
            </wp:positionV>
            <wp:extent cx="2057400" cy="122682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5C68" w:rsidRPr="00B95991">
        <w:rPr>
          <w:rFonts w:ascii="Century Gothic" w:hAnsi="Century Gothic" w:cs="Arial"/>
          <w:b/>
          <w:sz w:val="20"/>
          <w:szCs w:val="20"/>
        </w:rPr>
        <w:t>ООО Туристическая компания «Парус»</w:t>
      </w:r>
      <w:r w:rsidR="001707BE" w:rsidRPr="001707BE">
        <w:rPr>
          <w:rFonts w:ascii="Century Gothic" w:hAnsi="Century Gothic" w:cs="Arial"/>
          <w:sz w:val="18"/>
          <w:szCs w:val="18"/>
        </w:rPr>
        <w:t xml:space="preserve"> </w:t>
      </w:r>
    </w:p>
    <w:p w:rsidR="001707BE" w:rsidRPr="001707BE" w:rsidRDefault="001707BE" w:rsidP="001707BE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r w:rsidRPr="005B391D">
        <w:rPr>
          <w:rFonts w:ascii="Century Gothic" w:hAnsi="Century Gothic" w:cs="Arial"/>
          <w:sz w:val="18"/>
          <w:szCs w:val="18"/>
        </w:rPr>
        <w:t>ИНН</w:t>
      </w:r>
      <w:r w:rsidRPr="001707BE">
        <w:rPr>
          <w:rFonts w:ascii="Century Gothic" w:hAnsi="Century Gothic" w:cs="Arial"/>
          <w:sz w:val="18"/>
          <w:szCs w:val="18"/>
        </w:rPr>
        <w:t xml:space="preserve"> / </w:t>
      </w:r>
      <w:r w:rsidRPr="005B391D">
        <w:rPr>
          <w:rFonts w:ascii="Century Gothic" w:hAnsi="Century Gothic" w:cs="Arial"/>
          <w:sz w:val="18"/>
          <w:szCs w:val="18"/>
        </w:rPr>
        <w:t>КПП</w:t>
      </w:r>
      <w:r w:rsidRPr="001707BE">
        <w:rPr>
          <w:rFonts w:ascii="Century Gothic" w:hAnsi="Century Gothic" w:cs="Arial"/>
          <w:sz w:val="18"/>
          <w:szCs w:val="18"/>
        </w:rPr>
        <w:t xml:space="preserve"> 2368007913/236801001</w:t>
      </w:r>
    </w:p>
    <w:p w:rsidR="001707BE" w:rsidRPr="00601928" w:rsidRDefault="001707BE" w:rsidP="001707BE">
      <w:pPr>
        <w:ind w:right="-15"/>
        <w:jc w:val="right"/>
        <w:rPr>
          <w:rFonts w:ascii="Century Gothic" w:hAnsi="Century Gothic" w:cs="Arial"/>
          <w:sz w:val="18"/>
          <w:szCs w:val="18"/>
          <w:lang w:val="en-US"/>
        </w:rPr>
      </w:pPr>
      <w:r w:rsidRPr="005B391D">
        <w:rPr>
          <w:rFonts w:ascii="Century Gothic" w:hAnsi="Century Gothic" w:cs="Arial"/>
          <w:sz w:val="18"/>
          <w:szCs w:val="18"/>
          <w:lang w:val="en-US"/>
        </w:rPr>
        <w:t xml:space="preserve">E-mail: </w:t>
      </w:r>
      <w:hyperlink r:id="rId7" w:history="1"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parus.blk@mail.ru</w:t>
        </w:r>
      </w:hyperlink>
    </w:p>
    <w:p w:rsidR="001707BE" w:rsidRPr="00601928" w:rsidRDefault="001707BE" w:rsidP="001707BE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hyperlink r:id="rId8" w:history="1"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www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</w:rPr>
          <w:t>.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parus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</w:rPr>
          <w:t>23.</w:t>
        </w:r>
        <w:r w:rsidRPr="00601928">
          <w:rPr>
            <w:rStyle w:val="a6"/>
            <w:rFonts w:ascii="Century Gothic" w:hAnsi="Century Gothic" w:cs="Arial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1707BE" w:rsidRPr="005B391D" w:rsidRDefault="001707BE" w:rsidP="001707BE">
      <w:pPr>
        <w:ind w:right="-15"/>
        <w:jc w:val="right"/>
        <w:rPr>
          <w:rFonts w:ascii="Century Gothic" w:hAnsi="Century Gothic" w:cs="Arial"/>
          <w:sz w:val="18"/>
          <w:szCs w:val="18"/>
        </w:rPr>
      </w:pPr>
      <w:r w:rsidRPr="005B391D">
        <w:rPr>
          <w:rFonts w:ascii="Century Gothic" w:hAnsi="Century Gothic" w:cs="Arial"/>
          <w:sz w:val="18"/>
          <w:szCs w:val="18"/>
        </w:rPr>
        <w:t>тел: +7989 808-64-88</w:t>
      </w:r>
    </w:p>
    <w:p w:rsidR="00CD5C68" w:rsidRPr="00C15B2E" w:rsidRDefault="001707BE" w:rsidP="001707BE">
      <w:pPr>
        <w:ind w:right="-15"/>
        <w:jc w:val="right"/>
        <w:rPr>
          <w:rFonts w:ascii="Arial" w:hAnsi="Arial" w:cs="Arial"/>
          <w:b/>
          <w:sz w:val="20"/>
          <w:szCs w:val="20"/>
        </w:rPr>
      </w:pPr>
      <w:r w:rsidRPr="005B391D">
        <w:rPr>
          <w:rFonts w:ascii="Century Gothic" w:hAnsi="Century Gothic" w:cs="Arial"/>
          <w:sz w:val="18"/>
          <w:szCs w:val="18"/>
        </w:rPr>
        <w:t>8 (86155)3-13-03</w:t>
      </w:r>
    </w:p>
    <w:p w:rsidR="008E4ACA" w:rsidRPr="00696C58" w:rsidRDefault="008E4ACA" w:rsidP="008E4ACA">
      <w:pPr>
        <w:ind w:left="-284" w:right="-24"/>
        <w:jc w:val="center"/>
        <w:rPr>
          <w:rFonts w:ascii="Century Gothic" w:hAnsi="Century Gothic"/>
          <w:b/>
          <w:color w:val="365F91"/>
          <w:sz w:val="40"/>
          <w:szCs w:val="40"/>
        </w:rPr>
      </w:pPr>
      <w:r w:rsidRPr="004B0534">
        <w:rPr>
          <w:rFonts w:ascii="Century Gothic" w:hAnsi="Century Gothic"/>
          <w:b/>
          <w:color w:val="404040"/>
        </w:rPr>
        <w:t>Экскурсионный тур для школьников</w:t>
      </w:r>
      <w:r w:rsidR="00717BDD">
        <w:rPr>
          <w:rFonts w:ascii="Century Gothic" w:hAnsi="Century Gothic"/>
          <w:b/>
          <w:color w:val="404040"/>
        </w:rPr>
        <w:t xml:space="preserve"> </w:t>
      </w:r>
    </w:p>
    <w:p w:rsidR="009627D1" w:rsidRPr="00C15B2E" w:rsidRDefault="00C15B2E" w:rsidP="008F1E4D">
      <w:pPr>
        <w:ind w:left="-284" w:right="-24"/>
        <w:jc w:val="center"/>
        <w:rPr>
          <w:rFonts w:ascii="Century Gothic" w:hAnsi="Century Gothic"/>
          <w:b/>
          <w:color w:val="365F91"/>
          <w:sz w:val="32"/>
          <w:szCs w:val="32"/>
        </w:rPr>
      </w:pPr>
      <w:r w:rsidRPr="00C15B2E">
        <w:rPr>
          <w:rFonts w:ascii="Century Gothic" w:hAnsi="Century Gothic"/>
          <w:b/>
          <w:color w:val="365F91"/>
          <w:sz w:val="32"/>
          <w:szCs w:val="32"/>
        </w:rPr>
        <w:t>«Национальный</w:t>
      </w:r>
      <w:r w:rsidR="00E10D4B">
        <w:rPr>
          <w:rFonts w:ascii="Century Gothic" w:hAnsi="Century Gothic"/>
          <w:b/>
          <w:color w:val="365F91"/>
          <w:sz w:val="32"/>
          <w:szCs w:val="32"/>
        </w:rPr>
        <w:t xml:space="preserve"> колорит и азы астрономии</w:t>
      </w:r>
      <w:r w:rsidR="008F1E4D" w:rsidRPr="00C15B2E">
        <w:rPr>
          <w:rFonts w:ascii="Century Gothic" w:hAnsi="Century Gothic"/>
          <w:b/>
          <w:color w:val="365F91"/>
          <w:sz w:val="32"/>
          <w:szCs w:val="32"/>
        </w:rPr>
        <w:t>»</w:t>
      </w:r>
    </w:p>
    <w:p w:rsidR="00C15B2E" w:rsidRPr="00C15B2E" w:rsidRDefault="00C15B2E" w:rsidP="008F1E4D">
      <w:pPr>
        <w:ind w:left="-284" w:right="-24"/>
        <w:jc w:val="center"/>
        <w:rPr>
          <w:rStyle w:val="apple-style-span"/>
          <w:rFonts w:ascii="Century Gothic" w:hAnsi="Century Gothic"/>
          <w:b/>
          <w:color w:val="365F91"/>
        </w:rPr>
      </w:pPr>
      <w:r w:rsidRPr="00C15B2E">
        <w:rPr>
          <w:rFonts w:ascii="Century Gothic" w:hAnsi="Century Gothic"/>
          <w:b/>
          <w:color w:val="365F91"/>
        </w:rPr>
        <w:t>(г. Майкоп, ст. Ярославская)</w:t>
      </w:r>
    </w:p>
    <w:p w:rsidR="008F4BFA" w:rsidRPr="00A1759A" w:rsidRDefault="008F4BFA" w:rsidP="008F4BFA">
      <w:pPr>
        <w:ind w:left="-180" w:right="252"/>
        <w:jc w:val="center"/>
        <w:rPr>
          <w:rFonts w:ascii="Century Gothic" w:hAnsi="Century Gothic" w:cs="Arial"/>
          <w:b/>
          <w:i/>
          <w:color w:val="000000"/>
          <w:sz w:val="18"/>
          <w:szCs w:val="18"/>
        </w:rPr>
      </w:pPr>
      <w:r w:rsidRPr="00A1759A">
        <w:rPr>
          <w:rFonts w:ascii="Century Gothic" w:hAnsi="Century Gothic" w:cs="Arial"/>
          <w:b/>
          <w:i/>
          <w:color w:val="000000"/>
          <w:sz w:val="18"/>
          <w:szCs w:val="18"/>
        </w:rPr>
        <w:t xml:space="preserve">Город Майкоп – самый крупный населенный пункт и административный центр республики Адыгея. </w:t>
      </w:r>
    </w:p>
    <w:p w:rsidR="0064162F" w:rsidRPr="00A1759A" w:rsidRDefault="008F4BFA" w:rsidP="008F4BFA">
      <w:pPr>
        <w:ind w:left="-180" w:right="252"/>
        <w:jc w:val="center"/>
        <w:rPr>
          <w:rFonts w:ascii="Century Gothic" w:hAnsi="Century Gothic" w:cs="Arial"/>
          <w:b/>
          <w:i/>
          <w:color w:val="000000"/>
          <w:sz w:val="18"/>
          <w:szCs w:val="18"/>
        </w:rPr>
      </w:pPr>
      <w:r w:rsidRPr="00A1759A">
        <w:rPr>
          <w:rFonts w:ascii="Century Gothic" w:hAnsi="Century Gothic" w:cs="Arial"/>
          <w:b/>
          <w:i/>
          <w:color w:val="000000"/>
          <w:sz w:val="18"/>
          <w:szCs w:val="18"/>
        </w:rPr>
        <w:t>Название столицы Адыгеи переводится как «долина диких яблонь».</w:t>
      </w:r>
    </w:p>
    <w:p w:rsidR="008F4BFA" w:rsidRPr="00A1759A" w:rsidRDefault="008F4BFA" w:rsidP="008F4BFA">
      <w:pPr>
        <w:ind w:left="-180" w:right="252"/>
        <w:jc w:val="center"/>
        <w:rPr>
          <w:rFonts w:ascii="Century Gothic" w:hAnsi="Century Gothic" w:cs="Arial"/>
          <w:b/>
          <w:i/>
          <w:color w:val="000000"/>
          <w:sz w:val="18"/>
          <w:szCs w:val="18"/>
        </w:rPr>
      </w:pPr>
      <w:r w:rsidRPr="00A1759A">
        <w:rPr>
          <w:rFonts w:ascii="Century Gothic" w:hAnsi="Century Gothic" w:cs="Arial"/>
          <w:b/>
          <w:i/>
          <w:color w:val="000000"/>
          <w:sz w:val="18"/>
          <w:szCs w:val="18"/>
        </w:rPr>
        <w:t>Город утопает в зелени, в ясную погоду открывается вид на снежные вершины Кавказа. </w:t>
      </w:r>
    </w:p>
    <w:p w:rsidR="00565424" w:rsidRPr="00A1759A" w:rsidRDefault="00565424" w:rsidP="008F4BFA">
      <w:pPr>
        <w:ind w:left="-180" w:right="252"/>
        <w:jc w:val="center"/>
        <w:rPr>
          <w:rFonts w:ascii="Century Gothic" w:hAnsi="Century Gothic" w:cs="Arial"/>
          <w:b/>
          <w:i/>
          <w:color w:val="000000"/>
          <w:sz w:val="18"/>
          <w:szCs w:val="18"/>
        </w:rPr>
      </w:pPr>
      <w:r w:rsidRPr="00A1759A">
        <w:rPr>
          <w:rFonts w:ascii="Century Gothic" w:hAnsi="Century Gothic" w:cs="Arial"/>
          <w:b/>
          <w:i/>
          <w:color w:val="000000"/>
          <w:sz w:val="18"/>
          <w:szCs w:val="18"/>
        </w:rPr>
        <w:t>Испокон веков люди поднимали голову и смотрели в небо, пытаясь разгадать его тайны.</w:t>
      </w:r>
    </w:p>
    <w:p w:rsidR="002021AA" w:rsidRPr="008F1E4D" w:rsidRDefault="008F4BFA" w:rsidP="008F1E4D">
      <w:pPr>
        <w:ind w:left="-180" w:right="252"/>
        <w:jc w:val="center"/>
        <w:rPr>
          <w:rFonts w:ascii="Century Gothic" w:hAnsi="Century Gothic" w:cs="Arial"/>
          <w:b/>
          <w:i/>
          <w:color w:val="000000"/>
          <w:sz w:val="18"/>
          <w:szCs w:val="18"/>
        </w:rPr>
      </w:pPr>
      <w:r w:rsidRPr="00A1759A">
        <w:rPr>
          <w:rFonts w:ascii="Century Gothic" w:hAnsi="Century Gothic" w:cs="Arial"/>
          <w:b/>
          <w:i/>
          <w:color w:val="000000"/>
          <w:sz w:val="18"/>
          <w:szCs w:val="18"/>
        </w:rPr>
        <w:t>Планетарий ст. Ярославской откроет новую страницу в познании космоса</w:t>
      </w:r>
      <w:r w:rsidR="00565424" w:rsidRPr="00A1759A">
        <w:rPr>
          <w:rFonts w:ascii="Century Gothic" w:hAnsi="Century Gothic" w:cs="Arial"/>
          <w:b/>
          <w:i/>
          <w:color w:val="000000"/>
          <w:sz w:val="18"/>
          <w:szCs w:val="18"/>
        </w:rPr>
        <w:t>.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8"/>
      </w:tblGrid>
      <w:tr w:rsidR="00486D05" w:rsidTr="00986206">
        <w:tc>
          <w:tcPr>
            <w:tcW w:w="10348" w:type="dxa"/>
          </w:tcPr>
          <w:p w:rsidR="00486D05" w:rsidRDefault="00486D05" w:rsidP="00DC3850">
            <w:pPr>
              <w:jc w:val="center"/>
            </w:pPr>
            <w:r w:rsidRPr="00DC3850">
              <w:rPr>
                <w:rFonts w:ascii="Century Gothic" w:hAnsi="Century Gothic" w:cs="Arial"/>
                <w:b/>
                <w:color w:val="365F91"/>
                <w:sz w:val="22"/>
                <w:szCs w:val="22"/>
              </w:rPr>
              <w:t>ПРОГРАММА</w:t>
            </w:r>
          </w:p>
        </w:tc>
      </w:tr>
      <w:tr w:rsidR="00A92D6E" w:rsidTr="00986206">
        <w:tc>
          <w:tcPr>
            <w:tcW w:w="10348" w:type="dxa"/>
            <w:vAlign w:val="center"/>
          </w:tcPr>
          <w:p w:rsidR="00A92D6E" w:rsidRPr="00A92D6E" w:rsidRDefault="00B06730" w:rsidP="001707BE">
            <w:pPr>
              <w:tabs>
                <w:tab w:val="left" w:pos="1260"/>
              </w:tabs>
              <w:jc w:val="both"/>
              <w:rPr>
                <w:rFonts w:ascii="Century Gothic" w:eastAsia="Arial Unicode MS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color w:val="365F91"/>
                <w:sz w:val="21"/>
                <w:szCs w:val="21"/>
              </w:rPr>
              <w:t>0</w:t>
            </w:r>
            <w:r w:rsidR="001707BE">
              <w:rPr>
                <w:rFonts w:ascii="Century Gothic" w:hAnsi="Century Gothic" w:cs="Arial"/>
                <w:b/>
                <w:color w:val="365F91"/>
                <w:sz w:val="21"/>
                <w:szCs w:val="21"/>
              </w:rPr>
              <w:t>8-3</w:t>
            </w:r>
            <w:r w:rsidR="002021AA" w:rsidRPr="00A32FB5">
              <w:rPr>
                <w:rFonts w:ascii="Century Gothic" w:hAnsi="Century Gothic" w:cs="Arial"/>
                <w:b/>
                <w:color w:val="365F91"/>
                <w:sz w:val="21"/>
                <w:szCs w:val="21"/>
              </w:rPr>
              <w:t xml:space="preserve">0 </w:t>
            </w:r>
            <w:r w:rsidR="00A92D6E" w:rsidRPr="0064162F">
              <w:rPr>
                <w:rFonts w:ascii="Century Gothic" w:eastAsia="Arial Unicode MS" w:hAnsi="Century Gothic" w:cs="Arial"/>
                <w:sz w:val="21"/>
                <w:szCs w:val="21"/>
              </w:rPr>
              <w:t xml:space="preserve">Выезд группы на автобусе. </w:t>
            </w:r>
            <w:r w:rsidR="009549C8" w:rsidRPr="0064162F">
              <w:rPr>
                <w:rFonts w:ascii="Century Gothic" w:hAnsi="Century Gothic" w:cs="Arial"/>
                <w:sz w:val="21"/>
                <w:szCs w:val="21"/>
              </w:rPr>
              <w:t xml:space="preserve">Переезд в </w:t>
            </w:r>
            <w:r w:rsidR="00A33B9D" w:rsidRPr="001707BE">
              <w:rPr>
                <w:rFonts w:ascii="Century Gothic" w:hAnsi="Century Gothic" w:cs="Arial"/>
                <w:b/>
                <w:i/>
                <w:sz w:val="21"/>
                <w:szCs w:val="21"/>
              </w:rPr>
              <w:t>г. Майкоп</w:t>
            </w:r>
            <w:r w:rsidR="001707BE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1707BE">
              <w:rPr>
                <w:rFonts w:ascii="Century Gothic" w:eastAsia="Arial Unicode MS" w:hAnsi="Century Gothic" w:cs="Arial"/>
                <w:sz w:val="20"/>
                <w:szCs w:val="20"/>
              </w:rPr>
              <w:t>(~30</w:t>
            </w:r>
            <w:r w:rsidR="001707BE" w:rsidRPr="00FD6A8C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 км.)</w:t>
            </w:r>
            <w:r w:rsidR="00A33B9D">
              <w:rPr>
                <w:rFonts w:ascii="Century Gothic" w:hAnsi="Century Gothic" w:cs="Arial"/>
                <w:sz w:val="21"/>
                <w:szCs w:val="21"/>
              </w:rPr>
              <w:t xml:space="preserve">. </w:t>
            </w:r>
            <w:r w:rsidR="009549C8" w:rsidRPr="0064162F">
              <w:rPr>
                <w:rFonts w:ascii="Century Gothic" w:hAnsi="Century Gothic" w:cs="Arial"/>
                <w:sz w:val="21"/>
                <w:szCs w:val="21"/>
              </w:rPr>
              <w:t xml:space="preserve">По пути </w:t>
            </w:r>
            <w:r w:rsidR="001707BE">
              <w:rPr>
                <w:rFonts w:ascii="Century Gothic" w:hAnsi="Century Gothic" w:cs="Arial"/>
                <w:sz w:val="21"/>
                <w:szCs w:val="21"/>
              </w:rPr>
              <w:t xml:space="preserve">экскурсовод расскажет много интересного </w:t>
            </w:r>
            <w:r w:rsidR="009549C8" w:rsidRPr="0064162F">
              <w:rPr>
                <w:rFonts w:ascii="Century Gothic" w:hAnsi="Century Gothic" w:cs="Arial"/>
                <w:sz w:val="21"/>
                <w:szCs w:val="21"/>
              </w:rPr>
              <w:t xml:space="preserve">об истории, </w:t>
            </w:r>
            <w:r w:rsidR="00A33B9D">
              <w:rPr>
                <w:rFonts w:ascii="Century Gothic" w:hAnsi="Century Gothic" w:cs="Arial"/>
                <w:sz w:val="21"/>
                <w:szCs w:val="21"/>
              </w:rPr>
              <w:t xml:space="preserve">традициях и культуре адыгов. </w:t>
            </w:r>
          </w:p>
        </w:tc>
      </w:tr>
      <w:tr w:rsidR="009549C8" w:rsidTr="00986206">
        <w:tc>
          <w:tcPr>
            <w:tcW w:w="10348" w:type="dxa"/>
            <w:vAlign w:val="center"/>
          </w:tcPr>
          <w:p w:rsidR="00A33B9D" w:rsidRDefault="00717BDD" w:rsidP="00A33B9D">
            <w:pPr>
              <w:tabs>
                <w:tab w:val="left" w:pos="126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color w:val="365F91"/>
                <w:sz w:val="21"/>
                <w:szCs w:val="21"/>
              </w:rPr>
              <w:t>09-3</w:t>
            </w:r>
            <w:r w:rsidR="00CB1322" w:rsidRPr="00A32FB5">
              <w:rPr>
                <w:rFonts w:ascii="Century Gothic" w:hAnsi="Century Gothic" w:cs="Arial"/>
                <w:b/>
                <w:color w:val="365F91"/>
                <w:sz w:val="21"/>
                <w:szCs w:val="21"/>
              </w:rPr>
              <w:t xml:space="preserve">0 </w:t>
            </w:r>
            <w:r w:rsidR="00A33B9D">
              <w:rPr>
                <w:rFonts w:ascii="Century Gothic" w:hAnsi="Century Gothic" w:cs="Arial"/>
                <w:sz w:val="21"/>
                <w:szCs w:val="21"/>
              </w:rPr>
              <w:t>Посещение</w:t>
            </w:r>
            <w:r w:rsidR="002377F9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2377F9" w:rsidRPr="002377F9">
              <w:rPr>
                <w:rFonts w:ascii="Century Gothic" w:hAnsi="Century Gothic" w:cs="Arial"/>
                <w:b/>
                <w:i/>
                <w:sz w:val="21"/>
                <w:szCs w:val="21"/>
              </w:rPr>
              <w:t>экспозиции Национального музея</w:t>
            </w:r>
            <w:r w:rsidR="00A33B9D" w:rsidRPr="002377F9">
              <w:rPr>
                <w:rFonts w:ascii="Century Gothic" w:hAnsi="Century Gothic" w:cs="Arial"/>
                <w:b/>
                <w:i/>
                <w:sz w:val="21"/>
                <w:szCs w:val="21"/>
              </w:rPr>
              <w:t xml:space="preserve"> </w:t>
            </w:r>
            <w:r w:rsidR="002377F9" w:rsidRPr="002377F9">
              <w:rPr>
                <w:rFonts w:ascii="Century Gothic" w:hAnsi="Century Gothic" w:cs="Arial"/>
                <w:b/>
                <w:i/>
                <w:sz w:val="21"/>
                <w:szCs w:val="21"/>
              </w:rPr>
              <w:t>«Культура и быт адыгов в конце ХVIII – начале ХIХ вв.»</w:t>
            </w:r>
            <w:r w:rsidR="002377F9">
              <w:rPr>
                <w:rFonts w:ascii="Century Gothic" w:hAnsi="Century Gothic" w:cs="Arial"/>
                <w:sz w:val="21"/>
                <w:szCs w:val="21"/>
              </w:rPr>
              <w:t xml:space="preserve">, где </w:t>
            </w:r>
            <w:r w:rsidR="002377F9" w:rsidRPr="002377F9">
              <w:rPr>
                <w:rFonts w:ascii="Century Gothic" w:hAnsi="Century Gothic" w:cs="Arial"/>
                <w:sz w:val="21"/>
                <w:szCs w:val="21"/>
              </w:rPr>
              <w:t>используются исторические источники (письменные, вещественные артефакты), дающие возможность проследить традиционную культуру быта, поведения, этикета и общественной деятельности черкесов.</w:t>
            </w:r>
          </w:p>
          <w:p w:rsidR="009549C8" w:rsidRPr="002377F9" w:rsidRDefault="002377F9" w:rsidP="009549C8">
            <w:pPr>
              <w:tabs>
                <w:tab w:val="left" w:pos="126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377F9">
              <w:rPr>
                <w:rFonts w:ascii="Century Gothic" w:hAnsi="Century Gothic" w:cs="Arial"/>
                <w:sz w:val="21"/>
                <w:szCs w:val="21"/>
              </w:rPr>
              <w:t>На экспозиции представлены макет черкесского подворья, ключевых атрибутов материальной культуры – хозяйственные инструменты, оружие, одежда, ювелирные украшения, изделия золотого шитья, музыкальные инструменты.</w:t>
            </w:r>
          </w:p>
        </w:tc>
      </w:tr>
      <w:tr w:rsidR="009549C8" w:rsidTr="00986206">
        <w:tc>
          <w:tcPr>
            <w:tcW w:w="10348" w:type="dxa"/>
            <w:vAlign w:val="center"/>
          </w:tcPr>
          <w:p w:rsidR="009549C8" w:rsidRDefault="00BC5B46" w:rsidP="009549C8">
            <w:pPr>
              <w:tabs>
                <w:tab w:val="left" w:pos="126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Экскурсия в </w:t>
            </w:r>
            <w:r w:rsidRPr="00BC5B46">
              <w:rPr>
                <w:rFonts w:ascii="Century Gothic" w:hAnsi="Century Gothic" w:cs="Arial"/>
                <w:b/>
                <w:i/>
                <w:sz w:val="21"/>
                <w:szCs w:val="21"/>
              </w:rPr>
              <w:t>Соборную мечеть</w:t>
            </w:r>
            <w:r>
              <w:rPr>
                <w:rFonts w:ascii="Century Gothic" w:hAnsi="Century Gothic" w:cs="Arial"/>
                <w:sz w:val="21"/>
                <w:szCs w:val="21"/>
              </w:rPr>
              <w:t>,</w:t>
            </w:r>
            <w:r w:rsidRPr="00BC5B46">
              <w:rPr>
                <w:rFonts w:ascii="Century Gothic" w:hAnsi="Century Gothic" w:cs="Arial"/>
                <w:sz w:val="21"/>
                <w:szCs w:val="21"/>
              </w:rPr>
              <w:t> </w:t>
            </w:r>
            <w:r>
              <w:rPr>
                <w:rFonts w:ascii="Century Gothic" w:hAnsi="Century Gothic" w:cs="Arial"/>
                <w:sz w:val="21"/>
                <w:szCs w:val="21"/>
              </w:rPr>
              <w:t>величе</w:t>
            </w:r>
            <w:r w:rsidRPr="00BC5B46">
              <w:rPr>
                <w:rFonts w:ascii="Century Gothic" w:hAnsi="Century Gothic" w:cs="Arial"/>
                <w:sz w:val="21"/>
                <w:szCs w:val="21"/>
              </w:rPr>
              <w:t>ственное здание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которой, увенчано</w:t>
            </w:r>
            <w:r w:rsidRPr="00BC5B46">
              <w:rPr>
                <w:rFonts w:ascii="Century Gothic" w:hAnsi="Century Gothic" w:cs="Arial"/>
                <w:sz w:val="21"/>
                <w:szCs w:val="21"/>
              </w:rPr>
              <w:t> бо</w:t>
            </w:r>
            <w:r>
              <w:rPr>
                <w:rFonts w:ascii="Century Gothic" w:hAnsi="Century Gothic" w:cs="Arial"/>
                <w:sz w:val="21"/>
                <w:szCs w:val="21"/>
              </w:rPr>
              <w:t>льшим синим куполом и окружено</w:t>
            </w:r>
            <w:r w:rsidRPr="00BC5B46">
              <w:rPr>
                <w:rFonts w:ascii="Century Gothic" w:hAnsi="Century Gothic" w:cs="Arial"/>
                <w:sz w:val="21"/>
                <w:szCs w:val="21"/>
              </w:rPr>
              <w:t xml:space="preserve"> четырьмя минаретами. </w:t>
            </w:r>
            <w:r w:rsidRPr="00BC5B46">
              <w:rPr>
                <w:rFonts w:ascii="Century Gothic" w:hAnsi="Century Gothic" w:cs="Arial"/>
                <w:bCs/>
                <w:sz w:val="21"/>
                <w:szCs w:val="21"/>
              </w:rPr>
              <w:t>Мечеть</w:t>
            </w:r>
            <w:r w:rsidRPr="00BC5B46">
              <w:rPr>
                <w:rFonts w:ascii="Century Gothic" w:hAnsi="Century Gothic" w:cs="Arial"/>
                <w:sz w:val="21"/>
                <w:szCs w:val="21"/>
              </w:rPr>
              <w:t> впечатляет своими размерами.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  <w:p w:rsidR="00771603" w:rsidRPr="009549C8" w:rsidRDefault="00771603" w:rsidP="00771603">
            <w:pPr>
              <w:tabs>
                <w:tab w:val="left" w:pos="126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771603">
              <w:rPr>
                <w:rFonts w:ascii="Century Gothic" w:hAnsi="Century Gothic" w:cs="Arial"/>
                <w:sz w:val="21"/>
                <w:szCs w:val="21"/>
              </w:rPr>
              <w:t>В отличие от большинства мечетей, майкопскую разрешено посещать туристам-немусульманам, нужно лишь соблюдать установленные правила поведения.</w:t>
            </w:r>
            <w:r w:rsidRPr="00771603">
              <w:rPr>
                <w:rFonts w:ascii="Century Gothic" w:hAnsi="Century Gothic" w:cs="Arial"/>
                <w:sz w:val="21"/>
                <w:szCs w:val="21"/>
              </w:rPr>
              <w:br/>
            </w:r>
            <w:r>
              <w:rPr>
                <w:rFonts w:ascii="Century Gothic" w:hAnsi="Century Gothic" w:cs="Arial"/>
                <w:sz w:val="21"/>
                <w:szCs w:val="21"/>
              </w:rPr>
              <w:t>Внутри представится возможность узнать отличительные особенности строительства и внутреннего убранства мусульманского храма, а также для общего развития основные правила (столпы) мусульманской религии.</w:t>
            </w:r>
          </w:p>
        </w:tc>
      </w:tr>
      <w:tr w:rsidR="00DB7ECF" w:rsidTr="00986206">
        <w:tc>
          <w:tcPr>
            <w:tcW w:w="10348" w:type="dxa"/>
            <w:vAlign w:val="center"/>
          </w:tcPr>
          <w:p w:rsidR="00771603" w:rsidRDefault="00771603" w:rsidP="009549C8">
            <w:pPr>
              <w:tabs>
                <w:tab w:val="left" w:pos="126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Непродолжительный переезд в </w:t>
            </w:r>
            <w:r w:rsidRPr="00717BDD">
              <w:rPr>
                <w:rFonts w:ascii="Century Gothic" w:hAnsi="Century Gothic" w:cs="Arial"/>
                <w:b/>
                <w:i/>
                <w:sz w:val="21"/>
                <w:szCs w:val="21"/>
              </w:rPr>
              <w:t>станицу Ярославскую</w:t>
            </w:r>
            <w:r w:rsidR="001707BE">
              <w:rPr>
                <w:rFonts w:ascii="Century Gothic" w:eastAsia="Arial Unicode MS" w:hAnsi="Century Gothic" w:cs="Arial"/>
                <w:sz w:val="20"/>
                <w:szCs w:val="20"/>
              </w:rPr>
              <w:t>(~30</w:t>
            </w:r>
            <w:r w:rsidR="001707BE" w:rsidRPr="00FD6A8C">
              <w:rPr>
                <w:rFonts w:ascii="Century Gothic" w:eastAsia="Arial Unicode MS" w:hAnsi="Century Gothic" w:cs="Arial"/>
                <w:sz w:val="20"/>
                <w:szCs w:val="20"/>
              </w:rPr>
              <w:t xml:space="preserve"> км.)</w:t>
            </w:r>
            <w:r w:rsidRPr="00717BDD">
              <w:rPr>
                <w:rFonts w:ascii="Century Gothic" w:hAnsi="Century Gothic" w:cs="Arial"/>
                <w:b/>
                <w:i/>
                <w:sz w:val="21"/>
                <w:szCs w:val="21"/>
              </w:rPr>
              <w:t>.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По пути экскурсовод расскажет о развитии космической науки, основах астрономии. </w:t>
            </w:r>
            <w:r w:rsidRPr="00771603">
              <w:rPr>
                <w:rFonts w:ascii="Century Gothic" w:hAnsi="Century Gothic" w:cs="Arial"/>
                <w:sz w:val="21"/>
                <w:szCs w:val="21"/>
              </w:rPr>
              <w:t> </w:t>
            </w:r>
          </w:p>
          <w:p w:rsidR="009549C8" w:rsidRPr="00DB7ECF" w:rsidRDefault="00771603" w:rsidP="009549C8">
            <w:pPr>
              <w:tabs>
                <w:tab w:val="left" w:pos="126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sz w:val="21"/>
                <w:szCs w:val="21"/>
              </w:rPr>
              <w:t xml:space="preserve">Шарообразный </w:t>
            </w:r>
            <w:r w:rsidRPr="00771603">
              <w:rPr>
                <w:rFonts w:ascii="Century Gothic" w:hAnsi="Century Gothic" w:cs="Arial"/>
                <w:b/>
                <w:i/>
                <w:sz w:val="21"/>
                <w:szCs w:val="21"/>
              </w:rPr>
              <w:t>Планетарий</w:t>
            </w:r>
            <w:r w:rsidRPr="00771603">
              <w:rPr>
                <w:rFonts w:ascii="Century Gothic" w:hAnsi="Century Gothic" w:cs="Arial"/>
                <w:sz w:val="21"/>
                <w:szCs w:val="21"/>
              </w:rPr>
              <w:t xml:space="preserve"> в Ярославской по своей форме – второй в мире. </w:t>
            </w:r>
            <w:r w:rsidRPr="00771603">
              <w:rPr>
                <w:rFonts w:ascii="Century Gothic" w:hAnsi="Century Gothic" w:cs="Arial"/>
                <w:bCs/>
                <w:sz w:val="21"/>
                <w:szCs w:val="21"/>
              </w:rPr>
              <w:t>Знакомство</w:t>
            </w:r>
            <w:r w:rsidRPr="00771603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</w:t>
            </w:r>
            <w:r w:rsidRPr="00771603">
              <w:rPr>
                <w:rFonts w:ascii="Century Gothic" w:hAnsi="Century Gothic" w:cs="Arial"/>
                <w:bCs/>
                <w:sz w:val="21"/>
                <w:szCs w:val="21"/>
              </w:rPr>
              <w:t>с астрономией</w:t>
            </w:r>
            <w:r w:rsidRPr="00771603">
              <w:rPr>
                <w:rFonts w:ascii="Century Gothic" w:hAnsi="Century Gothic" w:cs="Arial"/>
                <w:sz w:val="21"/>
                <w:szCs w:val="21"/>
              </w:rPr>
              <w:t>, возможно, для кого-то станет первым шагом в удивительный мир науки.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Pr="00771603">
              <w:rPr>
                <w:rFonts w:ascii="Century Gothic" w:hAnsi="Century Gothic" w:cs="Arial"/>
                <w:b/>
                <w:bCs/>
                <w:sz w:val="21"/>
                <w:szCs w:val="21"/>
              </w:rPr>
              <w:t> </w:t>
            </w:r>
            <w:r w:rsidRPr="00771603">
              <w:rPr>
                <w:rFonts w:ascii="Century Gothic" w:hAnsi="Century Gothic" w:cs="Arial"/>
                <w:bCs/>
                <w:sz w:val="21"/>
                <w:szCs w:val="21"/>
              </w:rPr>
              <w:t>Созерцание звездного купола над головой позволяет не только любоваться, но и изучать созвездия, таинственные звездные скопления, далекие Галактики и туманности.</w:t>
            </w:r>
          </w:p>
        </w:tc>
      </w:tr>
      <w:tr w:rsidR="00B95991" w:rsidTr="00986206">
        <w:tc>
          <w:tcPr>
            <w:tcW w:w="10348" w:type="dxa"/>
            <w:vAlign w:val="center"/>
          </w:tcPr>
          <w:p w:rsidR="00B95991" w:rsidRDefault="00B95991" w:rsidP="009549C8">
            <w:pPr>
              <w:tabs>
                <w:tab w:val="left" w:pos="126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B95991">
              <w:rPr>
                <w:rFonts w:ascii="Century Gothic" w:hAnsi="Century Gothic" w:cs="Arial"/>
                <w:b/>
                <w:sz w:val="21"/>
                <w:szCs w:val="21"/>
              </w:rPr>
              <w:t>Обед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в кафе. (по желанию за доп. плату).</w:t>
            </w:r>
          </w:p>
        </w:tc>
      </w:tr>
      <w:tr w:rsidR="009549C8" w:rsidTr="00986206">
        <w:tc>
          <w:tcPr>
            <w:tcW w:w="10348" w:type="dxa"/>
            <w:vAlign w:val="center"/>
          </w:tcPr>
          <w:p w:rsidR="0064162F" w:rsidRPr="00DB7ECF" w:rsidRDefault="00771603" w:rsidP="00771603">
            <w:pPr>
              <w:tabs>
                <w:tab w:val="left" w:pos="1260"/>
              </w:tabs>
              <w:rPr>
                <w:rFonts w:ascii="Century Gothic" w:hAnsi="Century Gothic" w:cs="Arial"/>
                <w:sz w:val="21"/>
                <w:szCs w:val="21"/>
              </w:rPr>
            </w:pPr>
            <w:r w:rsidRPr="00771603">
              <w:rPr>
                <w:rFonts w:ascii="Century Gothic" w:hAnsi="Century Gothic" w:cs="Arial"/>
                <w:sz w:val="21"/>
                <w:szCs w:val="21"/>
              </w:rPr>
              <w:t>Далее предусмотрено </w:t>
            </w:r>
            <w:r w:rsidRPr="00771603">
              <w:rPr>
                <w:rFonts w:ascii="Century Gothic" w:hAnsi="Century Gothic" w:cs="Arial"/>
                <w:bCs/>
                <w:sz w:val="21"/>
                <w:szCs w:val="21"/>
              </w:rPr>
              <w:t>посещение</w:t>
            </w:r>
            <w:r w:rsidRPr="00771603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</w:t>
            </w:r>
            <w:r w:rsidRPr="00771603">
              <w:rPr>
                <w:rFonts w:ascii="Century Gothic" w:hAnsi="Century Gothic" w:cs="Arial"/>
                <w:b/>
                <w:bCs/>
                <w:i/>
                <w:sz w:val="21"/>
                <w:szCs w:val="21"/>
              </w:rPr>
              <w:t>сада с экзотическими растениями</w:t>
            </w:r>
            <w:r w:rsidRPr="00771603">
              <w:rPr>
                <w:rFonts w:ascii="Century Gothic" w:hAnsi="Century Gothic" w:cs="Arial"/>
                <w:sz w:val="21"/>
                <w:szCs w:val="21"/>
              </w:rPr>
              <w:t>. Создатель сада Владимир Викторович Игнатенко</w:t>
            </w:r>
            <w:r w:rsidR="00DC1034">
              <w:rPr>
                <w:rFonts w:ascii="Century Gothic" w:hAnsi="Century Gothic" w:cs="Arial"/>
                <w:sz w:val="21"/>
                <w:szCs w:val="21"/>
              </w:rPr>
              <w:t xml:space="preserve"> создавал его</w:t>
            </w:r>
            <w:r w:rsidRPr="00771603">
              <w:rPr>
                <w:rFonts w:ascii="Century Gothic" w:hAnsi="Century Gothic" w:cs="Arial"/>
                <w:sz w:val="21"/>
                <w:szCs w:val="21"/>
              </w:rPr>
              <w:t xml:space="preserve"> на протяжении 18 лет. Хозяин собрал в саду экзотические и редкие виды растений, привезённые из разных уголков мира. </w:t>
            </w:r>
            <w:r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Pr="00771603">
              <w:rPr>
                <w:rFonts w:ascii="Century Gothic" w:hAnsi="Century Gothic" w:cs="Arial"/>
                <w:sz w:val="21"/>
                <w:szCs w:val="21"/>
              </w:rPr>
              <w:t>В его домашнем дендрарии собраны цветы, кусты и деревья из Америки, Китая, Японии, Гималаев, Альп. Самшиты, горные сосны, рододендроны, лиственницы, магнолии, барбарисы, лианы, гигантские кактусы и даже финиковое дерево - чего только нет на участке</w:t>
            </w:r>
            <w:r w:rsidR="009A1994"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</w:tc>
      </w:tr>
      <w:tr w:rsidR="00A92D6E" w:rsidTr="00986206">
        <w:tc>
          <w:tcPr>
            <w:tcW w:w="10348" w:type="dxa"/>
            <w:vAlign w:val="center"/>
          </w:tcPr>
          <w:p w:rsidR="00A92D6E" w:rsidRPr="00A32FB5" w:rsidRDefault="00B3391F" w:rsidP="00DC3850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color w:val="365F91"/>
                <w:sz w:val="21"/>
                <w:szCs w:val="21"/>
              </w:rPr>
              <w:t>15-0</w:t>
            </w:r>
            <w:r w:rsidR="00A92D6E" w:rsidRPr="00A32FB5">
              <w:rPr>
                <w:rFonts w:ascii="Century Gothic" w:hAnsi="Century Gothic" w:cs="Arial"/>
                <w:b/>
                <w:color w:val="365F91"/>
                <w:sz w:val="21"/>
                <w:szCs w:val="21"/>
              </w:rPr>
              <w:t xml:space="preserve">0 </w:t>
            </w:r>
            <w:r w:rsidR="00A92D6E" w:rsidRPr="00A32FB5">
              <w:rPr>
                <w:rFonts w:ascii="Century Gothic" w:hAnsi="Century Gothic" w:cs="Arial"/>
                <w:sz w:val="21"/>
                <w:szCs w:val="21"/>
              </w:rPr>
              <w:t xml:space="preserve">Выезд группы домой. </w:t>
            </w:r>
          </w:p>
        </w:tc>
      </w:tr>
      <w:tr w:rsidR="00A92D6E" w:rsidTr="00986206">
        <w:tc>
          <w:tcPr>
            <w:tcW w:w="10348" w:type="dxa"/>
            <w:vAlign w:val="center"/>
          </w:tcPr>
          <w:p w:rsidR="00A92D6E" w:rsidRPr="00A32FB5" w:rsidRDefault="00B3391F" w:rsidP="00DC3850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color w:val="365F91"/>
                <w:sz w:val="21"/>
                <w:szCs w:val="21"/>
              </w:rPr>
              <w:t>16-3</w:t>
            </w:r>
            <w:r w:rsidR="00A92D6E" w:rsidRPr="00A32FB5">
              <w:rPr>
                <w:rFonts w:ascii="Century Gothic" w:hAnsi="Century Gothic" w:cs="Arial"/>
                <w:b/>
                <w:color w:val="365F91"/>
                <w:sz w:val="21"/>
                <w:szCs w:val="21"/>
              </w:rPr>
              <w:t xml:space="preserve">0 </w:t>
            </w:r>
            <w:r w:rsidR="00A92D6E" w:rsidRPr="00A32FB5">
              <w:rPr>
                <w:rFonts w:ascii="Century Gothic" w:hAnsi="Century Gothic" w:cs="Arial"/>
                <w:sz w:val="21"/>
                <w:szCs w:val="21"/>
              </w:rPr>
              <w:t>Прибытие группы  (время указано ориентировочно)</w:t>
            </w:r>
          </w:p>
        </w:tc>
      </w:tr>
    </w:tbl>
    <w:p w:rsidR="008F1E4D" w:rsidRPr="00C14F2C" w:rsidRDefault="001C6F85" w:rsidP="001C6F85">
      <w:pPr>
        <w:ind w:left="284"/>
        <w:rPr>
          <w:rFonts w:ascii="Century Gothic" w:hAnsi="Century Gothic" w:cs="Arial"/>
          <w:b/>
          <w:color w:val="FF0000"/>
          <w:sz w:val="18"/>
          <w:szCs w:val="18"/>
        </w:rPr>
      </w:pPr>
      <w:r w:rsidRPr="009C4EDE">
        <w:rPr>
          <w:rFonts w:ascii="Century Gothic" w:hAnsi="Century Gothic" w:cs="Arial"/>
          <w:b/>
          <w:bCs/>
          <w:color w:val="365F91"/>
          <w:sz w:val="22"/>
          <w:szCs w:val="22"/>
        </w:rPr>
        <w:t>Стоимость тура</w:t>
      </w:r>
      <w:r>
        <w:rPr>
          <w:rFonts w:ascii="Century Gothic" w:hAnsi="Century Gothic" w:cs="Arial"/>
          <w:b/>
          <w:bCs/>
          <w:color w:val="365F91"/>
          <w:sz w:val="22"/>
          <w:szCs w:val="22"/>
        </w:rPr>
        <w:t>: при группе 17+2 сопр. б/п – 50</w:t>
      </w:r>
      <w:r w:rsidRPr="009C4EDE">
        <w:rPr>
          <w:rFonts w:ascii="Century Gothic" w:hAnsi="Century Gothic" w:cs="Arial"/>
          <w:b/>
          <w:bCs/>
          <w:color w:val="365F91"/>
          <w:sz w:val="22"/>
          <w:szCs w:val="22"/>
        </w:rPr>
        <w:t xml:space="preserve">0 руб., 27+2 </w:t>
      </w:r>
      <w:r>
        <w:rPr>
          <w:rFonts w:ascii="Century Gothic" w:hAnsi="Century Gothic" w:cs="Arial"/>
          <w:b/>
          <w:bCs/>
          <w:color w:val="365F91"/>
          <w:sz w:val="22"/>
          <w:szCs w:val="22"/>
        </w:rPr>
        <w:t>– 45</w:t>
      </w:r>
      <w:r w:rsidRPr="009C4EDE">
        <w:rPr>
          <w:rFonts w:ascii="Century Gothic" w:hAnsi="Century Gothic" w:cs="Arial"/>
          <w:b/>
          <w:bCs/>
          <w:color w:val="365F91"/>
          <w:sz w:val="22"/>
          <w:szCs w:val="22"/>
        </w:rPr>
        <w:t>0 руб.</w:t>
      </w:r>
      <w:r>
        <w:t xml:space="preserve">    </w:t>
      </w:r>
      <w:r w:rsidR="00986206">
        <w:t xml:space="preserve">    </w:t>
      </w:r>
    </w:p>
    <w:p w:rsidR="00986206" w:rsidRPr="00A32FB5" w:rsidRDefault="00986206" w:rsidP="001C6F85">
      <w:pPr>
        <w:ind w:left="284"/>
        <w:rPr>
          <w:rFonts w:ascii="Century Gothic" w:hAnsi="Century Gothic" w:cs="Arial"/>
          <w:b/>
          <w:color w:val="365F91"/>
          <w:sz w:val="20"/>
          <w:szCs w:val="20"/>
        </w:rPr>
      </w:pPr>
      <w:r w:rsidRPr="00A32FB5">
        <w:rPr>
          <w:rFonts w:ascii="Century Gothic" w:hAnsi="Century Gothic" w:cs="Arial"/>
          <w:b/>
          <w:color w:val="365F91"/>
          <w:sz w:val="20"/>
          <w:szCs w:val="20"/>
        </w:rPr>
        <w:t>В стоимость тура включено:</w:t>
      </w:r>
    </w:p>
    <w:p w:rsidR="00986206" w:rsidRPr="00A32FB5" w:rsidRDefault="00986206" w:rsidP="001C6F85">
      <w:pPr>
        <w:ind w:left="284"/>
        <w:rPr>
          <w:rFonts w:ascii="Century Gothic" w:hAnsi="Century Gothic" w:cs="Arial"/>
          <w:sz w:val="20"/>
          <w:szCs w:val="20"/>
        </w:rPr>
      </w:pPr>
      <w:r w:rsidRPr="00A32FB5">
        <w:rPr>
          <w:rFonts w:ascii="Century Gothic" w:hAnsi="Century Gothic" w:cs="Arial"/>
          <w:sz w:val="20"/>
          <w:szCs w:val="20"/>
        </w:rPr>
        <w:t>- транспортное обслуживание</w:t>
      </w:r>
      <w:r w:rsidR="00C15B2E">
        <w:rPr>
          <w:rFonts w:ascii="Century Gothic" w:hAnsi="Century Gothic" w:cs="Arial"/>
          <w:sz w:val="20"/>
          <w:szCs w:val="20"/>
        </w:rPr>
        <w:t>;</w:t>
      </w:r>
    </w:p>
    <w:p w:rsidR="00986206" w:rsidRPr="00A32FB5" w:rsidRDefault="00986206" w:rsidP="001C6F85">
      <w:pPr>
        <w:ind w:left="284"/>
        <w:rPr>
          <w:rFonts w:ascii="Century Gothic" w:hAnsi="Century Gothic" w:cs="Arial"/>
          <w:sz w:val="20"/>
          <w:szCs w:val="20"/>
        </w:rPr>
      </w:pPr>
      <w:r w:rsidRPr="00A32FB5">
        <w:rPr>
          <w:rFonts w:ascii="Century Gothic" w:hAnsi="Century Gothic" w:cs="Arial"/>
          <w:sz w:val="20"/>
          <w:szCs w:val="20"/>
        </w:rPr>
        <w:t>- экскурсионное обслуживание</w:t>
      </w:r>
      <w:r w:rsidR="00C15B2E">
        <w:rPr>
          <w:rFonts w:ascii="Century Gothic" w:hAnsi="Century Gothic" w:cs="Arial"/>
          <w:sz w:val="20"/>
          <w:szCs w:val="20"/>
        </w:rPr>
        <w:t>;</w:t>
      </w:r>
    </w:p>
    <w:p w:rsidR="00986206" w:rsidRPr="00A32FB5" w:rsidRDefault="00986206" w:rsidP="001C6F85">
      <w:pPr>
        <w:ind w:left="284"/>
        <w:rPr>
          <w:rFonts w:ascii="Century Gothic" w:hAnsi="Century Gothic" w:cs="Arial"/>
          <w:sz w:val="20"/>
          <w:szCs w:val="20"/>
        </w:rPr>
      </w:pPr>
      <w:r w:rsidRPr="00A32FB5">
        <w:rPr>
          <w:rFonts w:ascii="Century Gothic" w:hAnsi="Century Gothic" w:cs="Arial"/>
          <w:sz w:val="20"/>
          <w:szCs w:val="20"/>
        </w:rPr>
        <w:t>- медицинская страховка</w:t>
      </w:r>
      <w:r w:rsidR="00C15B2E">
        <w:rPr>
          <w:rFonts w:ascii="Century Gothic" w:hAnsi="Century Gothic" w:cs="Arial"/>
          <w:sz w:val="20"/>
          <w:szCs w:val="20"/>
        </w:rPr>
        <w:t>.</w:t>
      </w:r>
    </w:p>
    <w:p w:rsidR="00C15B2E" w:rsidRDefault="00986206" w:rsidP="001C6F85">
      <w:pPr>
        <w:ind w:left="284"/>
        <w:rPr>
          <w:rFonts w:ascii="Century Gothic" w:hAnsi="Century Gothic" w:cs="Arial"/>
          <w:b/>
          <w:sz w:val="20"/>
          <w:szCs w:val="20"/>
        </w:rPr>
      </w:pPr>
      <w:r w:rsidRPr="00A32FB5">
        <w:rPr>
          <w:rFonts w:ascii="Century Gothic" w:hAnsi="Century Gothic" w:cs="Arial"/>
          <w:b/>
          <w:sz w:val="20"/>
          <w:szCs w:val="20"/>
        </w:rPr>
        <w:t xml:space="preserve">    </w:t>
      </w:r>
    </w:p>
    <w:p w:rsidR="00986206" w:rsidRPr="00287013" w:rsidRDefault="00287013" w:rsidP="001C6F85">
      <w:pPr>
        <w:ind w:left="284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="00986206" w:rsidRPr="00A32FB5">
        <w:rPr>
          <w:rFonts w:ascii="Century Gothic" w:hAnsi="Century Gothic" w:cs="Arial"/>
          <w:b/>
          <w:color w:val="365F91"/>
          <w:sz w:val="20"/>
          <w:szCs w:val="20"/>
        </w:rPr>
        <w:t>В стоимость тура не входит</w:t>
      </w:r>
      <w:r w:rsidR="00AE106E">
        <w:rPr>
          <w:rFonts w:ascii="Century Gothic" w:hAnsi="Century Gothic" w:cs="Arial"/>
          <w:b/>
          <w:color w:val="365F91"/>
          <w:sz w:val="20"/>
          <w:szCs w:val="20"/>
        </w:rPr>
        <w:t xml:space="preserve"> (взр./шк.</w:t>
      </w:r>
      <w:r>
        <w:rPr>
          <w:rFonts w:ascii="Century Gothic" w:hAnsi="Century Gothic" w:cs="Arial"/>
          <w:b/>
          <w:color w:val="365F91"/>
          <w:sz w:val="20"/>
          <w:szCs w:val="20"/>
        </w:rPr>
        <w:t>)</w:t>
      </w:r>
      <w:r w:rsidR="00986206" w:rsidRPr="00A32FB5">
        <w:rPr>
          <w:rFonts w:ascii="Century Gothic" w:hAnsi="Century Gothic" w:cs="Arial"/>
          <w:b/>
          <w:color w:val="365F91"/>
          <w:sz w:val="20"/>
          <w:szCs w:val="20"/>
        </w:rPr>
        <w:t>:</w:t>
      </w:r>
    </w:p>
    <w:p w:rsidR="00216BBC" w:rsidRDefault="00287013" w:rsidP="001C6F85">
      <w:pPr>
        <w:ind w:left="284" w:right="-366"/>
        <w:rPr>
          <w:rFonts w:ascii="Century Gothic" w:hAnsi="Century Gothic" w:cs="Arial"/>
          <w:bCs/>
          <w:color w:val="404040"/>
          <w:sz w:val="20"/>
          <w:szCs w:val="20"/>
        </w:rPr>
      </w:pPr>
      <w:r w:rsidRPr="002E0224">
        <w:rPr>
          <w:rFonts w:ascii="Century Gothic" w:hAnsi="Century Gothic" w:cs="Arial"/>
          <w:bCs/>
          <w:color w:val="404040"/>
          <w:sz w:val="20"/>
          <w:szCs w:val="20"/>
        </w:rPr>
        <w:t xml:space="preserve">- </w:t>
      </w:r>
      <w:r w:rsidR="009A1994">
        <w:rPr>
          <w:rFonts w:ascii="Century Gothic" w:hAnsi="Century Gothic" w:cs="Arial"/>
          <w:bCs/>
          <w:color w:val="404040"/>
          <w:sz w:val="20"/>
          <w:szCs w:val="20"/>
        </w:rPr>
        <w:t xml:space="preserve">Национальный музей </w:t>
      </w:r>
      <w:r w:rsidR="00216BBC">
        <w:rPr>
          <w:rFonts w:ascii="Century Gothic" w:hAnsi="Century Gothic" w:cs="Arial"/>
          <w:bCs/>
          <w:color w:val="404040"/>
          <w:sz w:val="20"/>
          <w:szCs w:val="20"/>
        </w:rPr>
        <w:t>–</w:t>
      </w:r>
      <w:r w:rsidR="009A1994">
        <w:rPr>
          <w:rFonts w:ascii="Century Gothic" w:hAnsi="Century Gothic" w:cs="Arial"/>
          <w:bCs/>
          <w:color w:val="404040"/>
          <w:sz w:val="20"/>
          <w:szCs w:val="20"/>
        </w:rPr>
        <w:t xml:space="preserve"> </w:t>
      </w:r>
      <w:r w:rsidR="00216BBC">
        <w:rPr>
          <w:rFonts w:ascii="Century Gothic" w:hAnsi="Century Gothic" w:cs="Arial"/>
          <w:bCs/>
          <w:color w:val="404040"/>
          <w:sz w:val="20"/>
          <w:szCs w:val="20"/>
        </w:rPr>
        <w:t>120 руб./</w:t>
      </w:r>
      <w:r w:rsidR="00C15B2E">
        <w:rPr>
          <w:rFonts w:ascii="Century Gothic" w:hAnsi="Century Gothic" w:cs="Arial"/>
          <w:bCs/>
          <w:color w:val="404040"/>
          <w:sz w:val="20"/>
          <w:szCs w:val="20"/>
        </w:rPr>
        <w:t xml:space="preserve">взр., </w:t>
      </w:r>
      <w:r w:rsidR="00216BBC">
        <w:rPr>
          <w:rFonts w:ascii="Century Gothic" w:hAnsi="Century Gothic" w:cs="Arial"/>
          <w:bCs/>
          <w:color w:val="404040"/>
          <w:sz w:val="20"/>
          <w:szCs w:val="20"/>
        </w:rPr>
        <w:t>70 руб.</w:t>
      </w:r>
      <w:r w:rsidR="00C15B2E">
        <w:rPr>
          <w:rFonts w:ascii="Century Gothic" w:hAnsi="Century Gothic" w:cs="Arial"/>
          <w:bCs/>
          <w:color w:val="404040"/>
          <w:sz w:val="20"/>
          <w:szCs w:val="20"/>
        </w:rPr>
        <w:t>/шк.</w:t>
      </w:r>
    </w:p>
    <w:p w:rsidR="00DB7ECF" w:rsidRDefault="00216BBC" w:rsidP="001C6F85">
      <w:pPr>
        <w:ind w:left="284" w:right="-366"/>
        <w:rPr>
          <w:rFonts w:ascii="Century Gothic" w:hAnsi="Century Gothic" w:cs="Arial"/>
          <w:bCs/>
          <w:color w:val="404040"/>
          <w:sz w:val="20"/>
          <w:szCs w:val="20"/>
        </w:rPr>
      </w:pPr>
      <w:r>
        <w:rPr>
          <w:rFonts w:ascii="Century Gothic" w:hAnsi="Century Gothic" w:cs="Arial"/>
          <w:bCs/>
          <w:color w:val="404040"/>
          <w:sz w:val="20"/>
          <w:szCs w:val="20"/>
        </w:rPr>
        <w:t>- Планетарий – 100 руб./</w:t>
      </w:r>
      <w:r w:rsidR="00C15B2E">
        <w:rPr>
          <w:rFonts w:ascii="Century Gothic" w:hAnsi="Century Gothic" w:cs="Arial"/>
          <w:bCs/>
          <w:color w:val="404040"/>
          <w:sz w:val="20"/>
          <w:szCs w:val="20"/>
        </w:rPr>
        <w:t xml:space="preserve">взр, </w:t>
      </w:r>
      <w:r>
        <w:rPr>
          <w:rFonts w:ascii="Century Gothic" w:hAnsi="Century Gothic" w:cs="Arial"/>
          <w:bCs/>
          <w:color w:val="404040"/>
          <w:sz w:val="20"/>
          <w:szCs w:val="20"/>
        </w:rPr>
        <w:t>70 руб.</w:t>
      </w:r>
      <w:r w:rsidR="00C15B2E">
        <w:rPr>
          <w:rFonts w:ascii="Century Gothic" w:hAnsi="Century Gothic" w:cs="Arial"/>
          <w:bCs/>
          <w:color w:val="404040"/>
          <w:sz w:val="20"/>
          <w:szCs w:val="20"/>
        </w:rPr>
        <w:t>/дети до 14 лет</w:t>
      </w:r>
      <w:r>
        <w:rPr>
          <w:rFonts w:ascii="Century Gothic" w:hAnsi="Century Gothic" w:cs="Arial"/>
          <w:bCs/>
          <w:color w:val="404040"/>
          <w:sz w:val="20"/>
          <w:szCs w:val="20"/>
        </w:rPr>
        <w:t xml:space="preserve"> </w:t>
      </w:r>
    </w:p>
    <w:p w:rsidR="004462AD" w:rsidRDefault="007115EC" w:rsidP="001C6F85">
      <w:pPr>
        <w:ind w:left="284" w:right="-366"/>
        <w:rPr>
          <w:rFonts w:ascii="Century Gothic" w:hAnsi="Century Gothic" w:cs="Arial"/>
          <w:bCs/>
          <w:color w:val="404040"/>
          <w:sz w:val="20"/>
          <w:szCs w:val="20"/>
        </w:rPr>
      </w:pPr>
      <w:r>
        <w:rPr>
          <w:rFonts w:ascii="Century Gothic" w:hAnsi="Century Gothic" w:cs="Arial"/>
          <w:bCs/>
          <w:color w:val="404040"/>
          <w:sz w:val="20"/>
          <w:szCs w:val="20"/>
        </w:rPr>
        <w:t xml:space="preserve">- </w:t>
      </w:r>
      <w:r w:rsidR="00C15B2E">
        <w:rPr>
          <w:rFonts w:ascii="Century Gothic" w:hAnsi="Century Gothic" w:cs="Arial"/>
          <w:bCs/>
          <w:color w:val="404040"/>
          <w:sz w:val="20"/>
          <w:szCs w:val="20"/>
        </w:rPr>
        <w:t>Дендрарий</w:t>
      </w:r>
      <w:r w:rsidR="00AE106E">
        <w:rPr>
          <w:rFonts w:ascii="Century Gothic" w:hAnsi="Century Gothic" w:cs="Arial"/>
          <w:bCs/>
          <w:color w:val="404040"/>
          <w:sz w:val="20"/>
          <w:szCs w:val="20"/>
        </w:rPr>
        <w:t xml:space="preserve"> – 150 руб./</w:t>
      </w:r>
      <w:r w:rsidR="00C15B2E">
        <w:rPr>
          <w:rFonts w:ascii="Century Gothic" w:hAnsi="Century Gothic" w:cs="Arial"/>
          <w:bCs/>
          <w:color w:val="404040"/>
          <w:sz w:val="20"/>
          <w:szCs w:val="20"/>
        </w:rPr>
        <w:t xml:space="preserve">взр., </w:t>
      </w:r>
      <w:r w:rsidR="00AE106E">
        <w:rPr>
          <w:rFonts w:ascii="Century Gothic" w:hAnsi="Century Gothic" w:cs="Arial"/>
          <w:bCs/>
          <w:color w:val="404040"/>
          <w:sz w:val="20"/>
          <w:szCs w:val="20"/>
        </w:rPr>
        <w:t>10</w:t>
      </w:r>
      <w:r w:rsidR="009A1994">
        <w:rPr>
          <w:rFonts w:ascii="Century Gothic" w:hAnsi="Century Gothic" w:cs="Arial"/>
          <w:bCs/>
          <w:color w:val="404040"/>
          <w:sz w:val="20"/>
          <w:szCs w:val="20"/>
        </w:rPr>
        <w:t>0 руб.</w:t>
      </w:r>
      <w:r w:rsidR="00C15B2E">
        <w:rPr>
          <w:rFonts w:ascii="Century Gothic" w:hAnsi="Century Gothic" w:cs="Arial"/>
          <w:bCs/>
          <w:color w:val="404040"/>
          <w:sz w:val="20"/>
          <w:szCs w:val="20"/>
        </w:rPr>
        <w:t>/дети до 14 лет</w:t>
      </w:r>
    </w:p>
    <w:p w:rsidR="00C15B2E" w:rsidRDefault="00C15B2E" w:rsidP="001C6F85">
      <w:pPr>
        <w:ind w:left="284" w:right="-366"/>
        <w:rPr>
          <w:rFonts w:ascii="Century Gothic" w:hAnsi="Century Gothic" w:cs="Arial"/>
          <w:bCs/>
          <w:color w:val="404040"/>
          <w:sz w:val="20"/>
          <w:szCs w:val="20"/>
        </w:rPr>
      </w:pPr>
    </w:p>
    <w:p w:rsidR="001C6F85" w:rsidRPr="0060587F" w:rsidRDefault="001C6F85" w:rsidP="001C6F85">
      <w:pPr>
        <w:ind w:left="284" w:right="-366"/>
        <w:rPr>
          <w:rFonts w:ascii="Century Gothic" w:hAnsi="Century Gothic" w:cs="Arial"/>
          <w:bCs/>
          <w:color w:val="FF0000"/>
          <w:sz w:val="18"/>
          <w:szCs w:val="18"/>
        </w:rPr>
      </w:pPr>
      <w:r w:rsidRPr="00551202">
        <w:rPr>
          <w:rFonts w:ascii="Century Gothic" w:hAnsi="Century Gothic" w:cs="Arial"/>
          <w:b/>
          <w:bCs/>
          <w:color w:val="FF0000"/>
          <w:sz w:val="18"/>
          <w:szCs w:val="18"/>
        </w:rPr>
        <w:t>ВНИМАНИЕ! Стоимость указана с учетом выезда из г. Белореченска, при выезде из населенных пунктов района</w:t>
      </w:r>
      <w:r>
        <w:rPr>
          <w:rFonts w:ascii="Century Gothic" w:hAnsi="Century Gothic" w:cs="Arial"/>
          <w:b/>
          <w:bCs/>
          <w:color w:val="FF0000"/>
          <w:sz w:val="18"/>
          <w:szCs w:val="18"/>
        </w:rPr>
        <w:t xml:space="preserve"> </w:t>
      </w:r>
      <w:r w:rsidRPr="00551202">
        <w:rPr>
          <w:rFonts w:ascii="Century Gothic" w:hAnsi="Century Gothic" w:cs="Arial"/>
          <w:b/>
          <w:bCs/>
          <w:color w:val="FF0000"/>
          <w:sz w:val="18"/>
          <w:szCs w:val="18"/>
        </w:rPr>
        <w:t>необходимо уточнить стоимость подачи транспорта.</w:t>
      </w:r>
    </w:p>
    <w:p w:rsidR="00717BDD" w:rsidRPr="00C15B2E" w:rsidRDefault="00717BDD" w:rsidP="00C15B2E">
      <w:pPr>
        <w:ind w:left="284" w:right="-366"/>
        <w:rPr>
          <w:rFonts w:ascii="Century Gothic" w:hAnsi="Century Gothic" w:cs="Arial"/>
          <w:bCs/>
          <w:color w:val="FF0000"/>
          <w:sz w:val="20"/>
          <w:szCs w:val="20"/>
        </w:rPr>
      </w:pPr>
    </w:p>
    <w:sectPr w:rsidR="00717BDD" w:rsidRPr="00C15B2E" w:rsidSect="00DB7ECF">
      <w:pgSz w:w="11906" w:h="16838"/>
      <w:pgMar w:top="719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6BB" w:rsidRDefault="00FC06BB">
      <w:r>
        <w:separator/>
      </w:r>
    </w:p>
  </w:endnote>
  <w:endnote w:type="continuationSeparator" w:id="1">
    <w:p w:rsidR="00FC06BB" w:rsidRDefault="00FC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6BB" w:rsidRDefault="00FC06BB">
      <w:r>
        <w:separator/>
      </w:r>
    </w:p>
  </w:footnote>
  <w:footnote w:type="continuationSeparator" w:id="1">
    <w:p w:rsidR="00FC06BB" w:rsidRDefault="00FC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C68"/>
    <w:rsid w:val="000036E1"/>
    <w:rsid w:val="00056F5F"/>
    <w:rsid w:val="0006108A"/>
    <w:rsid w:val="00127440"/>
    <w:rsid w:val="001707BE"/>
    <w:rsid w:val="001A52A0"/>
    <w:rsid w:val="001C48AD"/>
    <w:rsid w:val="001C6F85"/>
    <w:rsid w:val="002021AA"/>
    <w:rsid w:val="00216BBC"/>
    <w:rsid w:val="00233C1A"/>
    <w:rsid w:val="002377F9"/>
    <w:rsid w:val="0025441B"/>
    <w:rsid w:val="00255B2A"/>
    <w:rsid w:val="00287013"/>
    <w:rsid w:val="002F66B7"/>
    <w:rsid w:val="003031F2"/>
    <w:rsid w:val="00306CA4"/>
    <w:rsid w:val="003D3EDF"/>
    <w:rsid w:val="00423E49"/>
    <w:rsid w:val="004462AD"/>
    <w:rsid w:val="00451134"/>
    <w:rsid w:val="00463216"/>
    <w:rsid w:val="00486D05"/>
    <w:rsid w:val="004E4E93"/>
    <w:rsid w:val="004F6CF9"/>
    <w:rsid w:val="00556AB7"/>
    <w:rsid w:val="00565424"/>
    <w:rsid w:val="0056581D"/>
    <w:rsid w:val="005A2C1C"/>
    <w:rsid w:val="005E6250"/>
    <w:rsid w:val="0064162F"/>
    <w:rsid w:val="006913BD"/>
    <w:rsid w:val="006B463D"/>
    <w:rsid w:val="006C46BC"/>
    <w:rsid w:val="006D7B1C"/>
    <w:rsid w:val="007115EC"/>
    <w:rsid w:val="00717BDD"/>
    <w:rsid w:val="00733095"/>
    <w:rsid w:val="00760D70"/>
    <w:rsid w:val="00771603"/>
    <w:rsid w:val="0077574F"/>
    <w:rsid w:val="00877ADE"/>
    <w:rsid w:val="008851E4"/>
    <w:rsid w:val="00891901"/>
    <w:rsid w:val="008B22B7"/>
    <w:rsid w:val="008B264C"/>
    <w:rsid w:val="008E4ACA"/>
    <w:rsid w:val="008F1E4D"/>
    <w:rsid w:val="008F4BFA"/>
    <w:rsid w:val="009549C8"/>
    <w:rsid w:val="009627D1"/>
    <w:rsid w:val="00986206"/>
    <w:rsid w:val="009A1994"/>
    <w:rsid w:val="009B5CDB"/>
    <w:rsid w:val="00A1759A"/>
    <w:rsid w:val="00A32FB5"/>
    <w:rsid w:val="00A33B9D"/>
    <w:rsid w:val="00A679B7"/>
    <w:rsid w:val="00A92D6E"/>
    <w:rsid w:val="00AE106E"/>
    <w:rsid w:val="00B06730"/>
    <w:rsid w:val="00B3391F"/>
    <w:rsid w:val="00B95991"/>
    <w:rsid w:val="00BC5B46"/>
    <w:rsid w:val="00C15B2E"/>
    <w:rsid w:val="00CB1322"/>
    <w:rsid w:val="00CD5C68"/>
    <w:rsid w:val="00D03E8A"/>
    <w:rsid w:val="00DA7968"/>
    <w:rsid w:val="00DB708C"/>
    <w:rsid w:val="00DB7ECF"/>
    <w:rsid w:val="00DC1034"/>
    <w:rsid w:val="00DC3850"/>
    <w:rsid w:val="00DF02C1"/>
    <w:rsid w:val="00E10D4B"/>
    <w:rsid w:val="00E90294"/>
    <w:rsid w:val="00EB56F7"/>
    <w:rsid w:val="00F43603"/>
    <w:rsid w:val="00F76DF6"/>
    <w:rsid w:val="00FC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C68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6D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8E4ACA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5">
    <w:name w:val="Верхний колонтитул Знак"/>
    <w:basedOn w:val="a0"/>
    <w:link w:val="a4"/>
    <w:rsid w:val="008E4ACA"/>
    <w:rPr>
      <w:sz w:val="24"/>
      <w:szCs w:val="24"/>
    </w:rPr>
  </w:style>
  <w:style w:type="character" w:customStyle="1" w:styleId="apple-style-span">
    <w:name w:val="apple-style-span"/>
    <w:basedOn w:val="a0"/>
    <w:rsid w:val="008E4ACA"/>
  </w:style>
  <w:style w:type="character" w:customStyle="1" w:styleId="apple-converted-space">
    <w:name w:val="apple-converted-space"/>
    <w:basedOn w:val="a0"/>
    <w:rsid w:val="007115EC"/>
  </w:style>
  <w:style w:type="character" w:styleId="a6">
    <w:name w:val="Hyperlink"/>
    <w:basedOn w:val="a0"/>
    <w:rsid w:val="007716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us23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us.bl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Селена</Company>
  <LinksUpToDate>false</LinksUpToDate>
  <CharactersWithSpaces>3518</CharactersWithSpaces>
  <SharedDoc>false</SharedDoc>
  <HLinks>
    <vt:vector size="12" baseType="variant"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http://www.parus23.ru/</vt:lpwstr>
      </vt:variant>
      <vt:variant>
        <vt:lpwstr/>
      </vt:variant>
      <vt:variant>
        <vt:i4>4522019</vt:i4>
      </vt:variant>
      <vt:variant>
        <vt:i4>0</vt:i4>
      </vt:variant>
      <vt:variant>
        <vt:i4>0</vt:i4>
      </vt:variant>
      <vt:variant>
        <vt:i4>5</vt:i4>
      </vt:variant>
      <vt:variant>
        <vt:lpwstr>mailto:parus.blk@mail.ru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2016-09-06T21:30:00Z</cp:lastPrinted>
  <dcterms:created xsi:type="dcterms:W3CDTF">2017-07-27T06:58:00Z</dcterms:created>
  <dcterms:modified xsi:type="dcterms:W3CDTF">2017-07-27T06:58:00Z</dcterms:modified>
</cp:coreProperties>
</file>